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Verdana" w:cs="Verdana" w:eastAsia="Verdana" w:hAnsi="Verdana"/>
        </w:rPr>
      </w:pPr>
      <w:r w:rsidDel="00000000" w:rsidR="00000000" w:rsidRPr="00000000">
        <w:rPr>
          <w:rtl w:val="0"/>
        </w:rPr>
      </w:r>
    </w:p>
    <w:p w:rsidR="00000000" w:rsidDel="00000000" w:rsidP="00000000" w:rsidRDefault="00000000" w:rsidRPr="00000000" w14:paraId="00000002">
      <w:pPr>
        <w:rPr>
          <w:rFonts w:ascii="Verdana" w:cs="Verdana" w:eastAsia="Verdana" w:hAnsi="Verdana"/>
        </w:rPr>
      </w:pPr>
      <w:r w:rsidDel="00000000" w:rsidR="00000000" w:rsidRPr="00000000">
        <w:rPr>
          <w:rtl w:val="0"/>
        </w:rPr>
      </w:r>
    </w:p>
    <w:p w:rsidR="00000000" w:rsidDel="00000000" w:rsidP="00000000" w:rsidRDefault="00000000" w:rsidRPr="00000000" w14:paraId="00000003">
      <w:pPr>
        <w:rPr>
          <w:rFonts w:ascii="Verdana" w:cs="Verdana" w:eastAsia="Verdana" w:hAnsi="Verdana"/>
        </w:rPr>
      </w:pPr>
      <w:r w:rsidDel="00000000" w:rsidR="00000000" w:rsidRPr="00000000">
        <w:rPr>
          <w:rFonts w:ascii="Verdana" w:cs="Verdana" w:eastAsia="Verdana" w:hAnsi="Verdana"/>
          <w:rtl w:val="0"/>
        </w:rPr>
        <w:t xml:space="preserve">Below  is an action guide that will assist you in applying the strategies discussed in our weekly course to build and grow your ecommerce business successfully. These practical steps will guide you through the process of implementing the key teachings from our sessions into your entrepreneurial journey:</w:t>
      </w:r>
    </w:p>
    <w:p w:rsidR="00000000" w:rsidDel="00000000" w:rsidP="00000000" w:rsidRDefault="00000000" w:rsidRPr="00000000" w14:paraId="00000004">
      <w:pPr>
        <w:rPr>
          <w:rFonts w:ascii="Verdana" w:cs="Verdana" w:eastAsia="Verdana" w:hAnsi="Verdana"/>
        </w:rPr>
      </w:pPr>
      <w:r w:rsidDel="00000000" w:rsidR="00000000" w:rsidRPr="00000000">
        <w:rPr>
          <w:rtl w:val="0"/>
        </w:rPr>
      </w:r>
    </w:p>
    <w:p w:rsidR="00000000" w:rsidDel="00000000" w:rsidP="00000000" w:rsidRDefault="00000000" w:rsidRPr="00000000" w14:paraId="00000005">
      <w:pPr>
        <w:rPr>
          <w:rFonts w:ascii="Verdana" w:cs="Verdana" w:eastAsia="Verdana" w:hAnsi="Verdana"/>
        </w:rPr>
      </w:pPr>
      <w:r w:rsidDel="00000000" w:rsidR="00000000" w:rsidRPr="00000000">
        <w:rPr>
          <w:rFonts w:ascii="Verdana" w:cs="Verdana" w:eastAsia="Verdana" w:hAnsi="Verdana"/>
          <w:b w:val="1"/>
          <w:rtl w:val="0"/>
        </w:rPr>
        <w:t xml:space="preserve">1. Start with Content Marketing:</w:t>
      </w:r>
      <w:r w:rsidDel="00000000" w:rsidR="00000000" w:rsidRPr="00000000">
        <w:rPr>
          <w:rFonts w:ascii="Verdana" w:cs="Verdana" w:eastAsia="Verdana" w:hAnsi="Verdana"/>
          <w:rtl w:val="0"/>
        </w:rPr>
        <w:t xml:space="preserve"> Begin by creating valuable content relevant to your target audience to raise brand awareness and engagement.</w:t>
      </w:r>
    </w:p>
    <w:p w:rsidR="00000000" w:rsidDel="00000000" w:rsidP="00000000" w:rsidRDefault="00000000" w:rsidRPr="00000000" w14:paraId="00000006">
      <w:pPr>
        <w:rPr>
          <w:rFonts w:ascii="Verdana" w:cs="Verdana" w:eastAsia="Verdana" w:hAnsi="Verdana"/>
        </w:rPr>
      </w:pPr>
      <w:r w:rsidDel="00000000" w:rsidR="00000000" w:rsidRPr="00000000">
        <w:rPr>
          <w:rtl w:val="0"/>
        </w:rPr>
      </w:r>
    </w:p>
    <w:p w:rsidR="00000000" w:rsidDel="00000000" w:rsidP="00000000" w:rsidRDefault="00000000" w:rsidRPr="00000000" w14:paraId="00000007">
      <w:pPr>
        <w:rPr>
          <w:rFonts w:ascii="Verdana" w:cs="Verdana" w:eastAsia="Verdana" w:hAnsi="Verdana"/>
        </w:rPr>
      </w:pPr>
      <w:r w:rsidDel="00000000" w:rsidR="00000000" w:rsidRPr="00000000">
        <w:rPr>
          <w:rFonts w:ascii="Verdana" w:cs="Verdana" w:eastAsia="Verdana" w:hAnsi="Verdana"/>
          <w:b w:val="1"/>
          <w:rtl w:val="0"/>
        </w:rPr>
        <w:t xml:space="preserve">2. Build Your Audience:</w:t>
      </w:r>
      <w:r w:rsidDel="00000000" w:rsidR="00000000" w:rsidRPr="00000000">
        <w:rPr>
          <w:rFonts w:ascii="Verdana" w:cs="Verdana" w:eastAsia="Verdana" w:hAnsi="Verdana"/>
          <w:rtl w:val="0"/>
        </w:rPr>
        <w:t xml:space="preserve"> Focus on lead generation through social media and email marketing to create anticipation around your upcoming store launch.</w:t>
      </w:r>
    </w:p>
    <w:p w:rsidR="00000000" w:rsidDel="00000000" w:rsidP="00000000" w:rsidRDefault="00000000" w:rsidRPr="00000000" w14:paraId="00000008">
      <w:pPr>
        <w:rPr>
          <w:rFonts w:ascii="Verdana" w:cs="Verdana" w:eastAsia="Verdana" w:hAnsi="Verdana"/>
        </w:rPr>
      </w:pPr>
      <w:r w:rsidDel="00000000" w:rsidR="00000000" w:rsidRPr="00000000">
        <w:rPr>
          <w:rtl w:val="0"/>
        </w:rPr>
      </w:r>
    </w:p>
    <w:p w:rsidR="00000000" w:rsidDel="00000000" w:rsidP="00000000" w:rsidRDefault="00000000" w:rsidRPr="00000000" w14:paraId="00000009">
      <w:pPr>
        <w:rPr>
          <w:rFonts w:ascii="Verdana" w:cs="Verdana" w:eastAsia="Verdana" w:hAnsi="Verdana"/>
        </w:rPr>
      </w:pPr>
      <w:r w:rsidDel="00000000" w:rsidR="00000000" w:rsidRPr="00000000">
        <w:rPr>
          <w:rFonts w:ascii="Verdana" w:cs="Verdana" w:eastAsia="Verdana" w:hAnsi="Verdana"/>
          <w:b w:val="1"/>
          <w:rtl w:val="0"/>
        </w:rPr>
        <w:t xml:space="preserve">3. Address Customer Needs:</w:t>
      </w:r>
      <w:r w:rsidDel="00000000" w:rsidR="00000000" w:rsidRPr="00000000">
        <w:rPr>
          <w:rFonts w:ascii="Verdana" w:cs="Verdana" w:eastAsia="Verdana" w:hAnsi="Verdana"/>
          <w:rtl w:val="0"/>
        </w:rPr>
        <w:t xml:space="preserve"> Identify and address customer pain points by offering solutions that meet their specific needs and preferences.</w:t>
      </w:r>
    </w:p>
    <w:p w:rsidR="00000000" w:rsidDel="00000000" w:rsidP="00000000" w:rsidRDefault="00000000" w:rsidRPr="00000000" w14:paraId="0000000A">
      <w:pPr>
        <w:rPr>
          <w:rFonts w:ascii="Verdana" w:cs="Verdana" w:eastAsia="Verdana" w:hAnsi="Verdana"/>
        </w:rPr>
      </w:pPr>
      <w:r w:rsidDel="00000000" w:rsidR="00000000" w:rsidRPr="00000000">
        <w:rPr>
          <w:rtl w:val="0"/>
        </w:rPr>
      </w:r>
    </w:p>
    <w:p w:rsidR="00000000" w:rsidDel="00000000" w:rsidP="00000000" w:rsidRDefault="00000000" w:rsidRPr="00000000" w14:paraId="0000000B">
      <w:pPr>
        <w:rPr>
          <w:rFonts w:ascii="Verdana" w:cs="Verdana" w:eastAsia="Verdana" w:hAnsi="Verdana"/>
        </w:rPr>
      </w:pPr>
      <w:r w:rsidDel="00000000" w:rsidR="00000000" w:rsidRPr="00000000">
        <w:rPr>
          <w:rFonts w:ascii="Verdana" w:cs="Verdana" w:eastAsia="Verdana" w:hAnsi="Verdana"/>
          <w:b w:val="1"/>
          <w:rtl w:val="0"/>
        </w:rPr>
        <w:t xml:space="preserve">4. Choose a Domain Name:</w:t>
      </w:r>
      <w:r w:rsidDel="00000000" w:rsidR="00000000" w:rsidRPr="00000000">
        <w:rPr>
          <w:rFonts w:ascii="Verdana" w:cs="Verdana" w:eastAsia="Verdana" w:hAnsi="Verdana"/>
          <w:rtl w:val="0"/>
        </w:rPr>
        <w:t xml:space="preserve"> Select a domain name that aligns with your brand identity and is easy for customers to remember and associate with your business.</w:t>
      </w:r>
    </w:p>
    <w:p w:rsidR="00000000" w:rsidDel="00000000" w:rsidP="00000000" w:rsidRDefault="00000000" w:rsidRPr="00000000" w14:paraId="0000000C">
      <w:pPr>
        <w:rPr>
          <w:rFonts w:ascii="Verdana" w:cs="Verdana" w:eastAsia="Verdana" w:hAnsi="Verdana"/>
        </w:rPr>
      </w:pPr>
      <w:r w:rsidDel="00000000" w:rsidR="00000000" w:rsidRPr="00000000">
        <w:rPr>
          <w:rtl w:val="0"/>
        </w:rPr>
      </w:r>
    </w:p>
    <w:p w:rsidR="00000000" w:rsidDel="00000000" w:rsidP="00000000" w:rsidRDefault="00000000" w:rsidRPr="00000000" w14:paraId="0000000D">
      <w:pPr>
        <w:rPr>
          <w:rFonts w:ascii="Verdana" w:cs="Verdana" w:eastAsia="Verdana" w:hAnsi="Verdana"/>
        </w:rPr>
      </w:pPr>
      <w:r w:rsidDel="00000000" w:rsidR="00000000" w:rsidRPr="00000000">
        <w:rPr>
          <w:rFonts w:ascii="Verdana" w:cs="Verdana" w:eastAsia="Verdana" w:hAnsi="Verdana"/>
          <w:b w:val="1"/>
          <w:rtl w:val="0"/>
        </w:rPr>
        <w:t xml:space="preserve">5. Design a Professional Store:</w:t>
      </w:r>
      <w:r w:rsidDel="00000000" w:rsidR="00000000" w:rsidRPr="00000000">
        <w:rPr>
          <w:rFonts w:ascii="Verdana" w:cs="Verdana" w:eastAsia="Verdana" w:hAnsi="Verdana"/>
          <w:rtl w:val="0"/>
        </w:rPr>
        <w:t xml:space="preserve"> Create an aesthetically pleasing and user-friendly online store with clear navigation and compelling product displays.</w:t>
      </w:r>
    </w:p>
    <w:p w:rsidR="00000000" w:rsidDel="00000000" w:rsidP="00000000" w:rsidRDefault="00000000" w:rsidRPr="00000000" w14:paraId="0000000E">
      <w:pPr>
        <w:rPr>
          <w:rFonts w:ascii="Verdana" w:cs="Verdana" w:eastAsia="Verdana" w:hAnsi="Verdana"/>
        </w:rPr>
      </w:pPr>
      <w:r w:rsidDel="00000000" w:rsidR="00000000" w:rsidRPr="00000000">
        <w:rPr>
          <w:rtl w:val="0"/>
        </w:rPr>
      </w:r>
    </w:p>
    <w:p w:rsidR="00000000" w:rsidDel="00000000" w:rsidP="00000000" w:rsidRDefault="00000000" w:rsidRPr="00000000" w14:paraId="0000000F">
      <w:pPr>
        <w:rPr>
          <w:rFonts w:ascii="Verdana" w:cs="Verdana" w:eastAsia="Verdana" w:hAnsi="Verdana"/>
        </w:rPr>
      </w:pPr>
      <w:r w:rsidDel="00000000" w:rsidR="00000000" w:rsidRPr="00000000">
        <w:rPr>
          <w:rFonts w:ascii="Verdana" w:cs="Verdana" w:eastAsia="Verdana" w:hAnsi="Verdana"/>
          <w:b w:val="1"/>
          <w:rtl w:val="0"/>
        </w:rPr>
        <w:t xml:space="preserve">6. Organize Product Categories:</w:t>
      </w:r>
      <w:r w:rsidDel="00000000" w:rsidR="00000000" w:rsidRPr="00000000">
        <w:rPr>
          <w:rFonts w:ascii="Verdana" w:cs="Verdana" w:eastAsia="Verdana" w:hAnsi="Verdana"/>
          <w:rtl w:val="0"/>
        </w:rPr>
        <w:t xml:space="preserve"> Structure your product categories logically to facilitate easy browsing and navigation for customers.</w:t>
      </w:r>
    </w:p>
    <w:p w:rsidR="00000000" w:rsidDel="00000000" w:rsidP="00000000" w:rsidRDefault="00000000" w:rsidRPr="00000000" w14:paraId="00000010">
      <w:pPr>
        <w:rPr>
          <w:rFonts w:ascii="Verdana" w:cs="Verdana" w:eastAsia="Verdana" w:hAnsi="Verdana"/>
        </w:rPr>
      </w:pPr>
      <w:r w:rsidDel="00000000" w:rsidR="00000000" w:rsidRPr="00000000">
        <w:rPr>
          <w:rtl w:val="0"/>
        </w:rPr>
      </w:r>
    </w:p>
    <w:p w:rsidR="00000000" w:rsidDel="00000000" w:rsidP="00000000" w:rsidRDefault="00000000" w:rsidRPr="00000000" w14:paraId="00000011">
      <w:pPr>
        <w:rPr>
          <w:rFonts w:ascii="Verdana" w:cs="Verdana" w:eastAsia="Verdana" w:hAnsi="Verdana"/>
        </w:rPr>
      </w:pPr>
      <w:r w:rsidDel="00000000" w:rsidR="00000000" w:rsidRPr="00000000">
        <w:rPr>
          <w:rFonts w:ascii="Verdana" w:cs="Verdana" w:eastAsia="Verdana" w:hAnsi="Verdana"/>
          <w:b w:val="1"/>
          <w:rtl w:val="0"/>
        </w:rPr>
        <w:t xml:space="preserve">7. Optimize for Mobile:</w:t>
      </w:r>
      <w:r w:rsidDel="00000000" w:rsidR="00000000" w:rsidRPr="00000000">
        <w:rPr>
          <w:rFonts w:ascii="Verdana" w:cs="Verdana" w:eastAsia="Verdana" w:hAnsi="Verdana"/>
          <w:rtl w:val="0"/>
        </w:rPr>
        <w:t xml:space="preserve"> Ensure your website is optimized for mobile devices to cater to the increasing number of mobile shoppers.</w:t>
      </w:r>
    </w:p>
    <w:p w:rsidR="00000000" w:rsidDel="00000000" w:rsidP="00000000" w:rsidRDefault="00000000" w:rsidRPr="00000000" w14:paraId="00000012">
      <w:pPr>
        <w:rPr>
          <w:rFonts w:ascii="Verdana" w:cs="Verdana" w:eastAsia="Verdana" w:hAnsi="Verdana"/>
        </w:rPr>
      </w:pPr>
      <w:r w:rsidDel="00000000" w:rsidR="00000000" w:rsidRPr="00000000">
        <w:rPr>
          <w:rtl w:val="0"/>
        </w:rPr>
      </w:r>
    </w:p>
    <w:p w:rsidR="00000000" w:rsidDel="00000000" w:rsidP="00000000" w:rsidRDefault="00000000" w:rsidRPr="00000000" w14:paraId="00000013">
      <w:pPr>
        <w:rPr>
          <w:rFonts w:ascii="Verdana" w:cs="Verdana" w:eastAsia="Verdana" w:hAnsi="Verdana"/>
        </w:rPr>
      </w:pPr>
      <w:r w:rsidDel="00000000" w:rsidR="00000000" w:rsidRPr="00000000">
        <w:rPr>
          <w:rFonts w:ascii="Verdana" w:cs="Verdana" w:eastAsia="Verdana" w:hAnsi="Verdana"/>
          <w:b w:val="1"/>
          <w:rtl w:val="0"/>
        </w:rPr>
        <w:t xml:space="preserve">8. Provide a Seamless User Experience:</w:t>
      </w:r>
      <w:r w:rsidDel="00000000" w:rsidR="00000000" w:rsidRPr="00000000">
        <w:rPr>
          <w:rFonts w:ascii="Verdana" w:cs="Verdana" w:eastAsia="Verdana" w:hAnsi="Verdana"/>
          <w:rtl w:val="0"/>
        </w:rPr>
        <w:t xml:space="preserve"> Focus on providing a seamless and intuitive user experience throughout the customer journey, from browsing to checkout.</w:t>
      </w:r>
    </w:p>
    <w:p w:rsidR="00000000" w:rsidDel="00000000" w:rsidP="00000000" w:rsidRDefault="00000000" w:rsidRPr="00000000" w14:paraId="00000014">
      <w:pPr>
        <w:rPr>
          <w:rFonts w:ascii="Verdana" w:cs="Verdana" w:eastAsia="Verdana" w:hAnsi="Verdana"/>
        </w:rPr>
      </w:pPr>
      <w:r w:rsidDel="00000000" w:rsidR="00000000" w:rsidRPr="00000000">
        <w:rPr>
          <w:rtl w:val="0"/>
        </w:rPr>
      </w:r>
    </w:p>
    <w:p w:rsidR="00000000" w:rsidDel="00000000" w:rsidP="00000000" w:rsidRDefault="00000000" w:rsidRPr="00000000" w14:paraId="00000015">
      <w:pPr>
        <w:rPr>
          <w:rFonts w:ascii="Verdana" w:cs="Verdana" w:eastAsia="Verdana" w:hAnsi="Verdana"/>
        </w:rPr>
      </w:pPr>
      <w:r w:rsidDel="00000000" w:rsidR="00000000" w:rsidRPr="00000000">
        <w:rPr>
          <w:rFonts w:ascii="Verdana" w:cs="Verdana" w:eastAsia="Verdana" w:hAnsi="Verdana"/>
          <w:b w:val="1"/>
          <w:rtl w:val="0"/>
        </w:rPr>
        <w:t xml:space="preserve">9. Streamline Checkout Process:</w:t>
      </w:r>
      <w:r w:rsidDel="00000000" w:rsidR="00000000" w:rsidRPr="00000000">
        <w:rPr>
          <w:rFonts w:ascii="Verdana" w:cs="Verdana" w:eastAsia="Verdana" w:hAnsi="Verdana"/>
          <w:rtl w:val="0"/>
        </w:rPr>
        <w:t xml:space="preserve"> Simplify the checkout process to minimize cart abandonment and improve conversion rates.</w:t>
      </w:r>
    </w:p>
    <w:p w:rsidR="00000000" w:rsidDel="00000000" w:rsidP="00000000" w:rsidRDefault="00000000" w:rsidRPr="00000000" w14:paraId="00000016">
      <w:pPr>
        <w:rPr>
          <w:rFonts w:ascii="Verdana" w:cs="Verdana" w:eastAsia="Verdana" w:hAnsi="Verdana"/>
        </w:rPr>
      </w:pPr>
      <w:r w:rsidDel="00000000" w:rsidR="00000000" w:rsidRPr="00000000">
        <w:rPr>
          <w:rtl w:val="0"/>
        </w:rPr>
      </w:r>
    </w:p>
    <w:p w:rsidR="00000000" w:rsidDel="00000000" w:rsidP="00000000" w:rsidRDefault="00000000" w:rsidRPr="00000000" w14:paraId="00000017">
      <w:pPr>
        <w:rPr>
          <w:rFonts w:ascii="Verdana" w:cs="Verdana" w:eastAsia="Verdana" w:hAnsi="Verdana"/>
        </w:rPr>
      </w:pPr>
      <w:r w:rsidDel="00000000" w:rsidR="00000000" w:rsidRPr="00000000">
        <w:rPr>
          <w:rFonts w:ascii="Verdana" w:cs="Verdana" w:eastAsia="Verdana" w:hAnsi="Verdana"/>
          <w:b w:val="1"/>
          <w:rtl w:val="0"/>
        </w:rPr>
        <w:t xml:space="preserve">10. Offer Diverse Payment Methods:</w:t>
      </w:r>
      <w:r w:rsidDel="00000000" w:rsidR="00000000" w:rsidRPr="00000000">
        <w:rPr>
          <w:rFonts w:ascii="Verdana" w:cs="Verdana" w:eastAsia="Verdana" w:hAnsi="Verdana"/>
          <w:rtl w:val="0"/>
        </w:rPr>
        <w:t xml:space="preserve"> Provide multiple payment options to accommodate different customer preferences and geographic locations.</w:t>
      </w:r>
    </w:p>
    <w:p w:rsidR="00000000" w:rsidDel="00000000" w:rsidP="00000000" w:rsidRDefault="00000000" w:rsidRPr="00000000" w14:paraId="00000018">
      <w:pPr>
        <w:rPr>
          <w:rFonts w:ascii="Verdana" w:cs="Verdana" w:eastAsia="Verdana" w:hAnsi="Verdana"/>
        </w:rPr>
      </w:pPr>
      <w:r w:rsidDel="00000000" w:rsidR="00000000" w:rsidRPr="00000000">
        <w:rPr>
          <w:rtl w:val="0"/>
        </w:rPr>
      </w:r>
    </w:p>
    <w:p w:rsidR="00000000" w:rsidDel="00000000" w:rsidP="00000000" w:rsidRDefault="00000000" w:rsidRPr="00000000" w14:paraId="00000019">
      <w:pPr>
        <w:rPr>
          <w:rFonts w:ascii="Verdana" w:cs="Verdana" w:eastAsia="Verdana" w:hAnsi="Verdana"/>
          <w:b w:val="1"/>
        </w:rPr>
      </w:pPr>
      <w:r w:rsidDel="00000000" w:rsidR="00000000" w:rsidRPr="00000000">
        <w:rPr>
          <w:rtl w:val="0"/>
        </w:rPr>
      </w:r>
    </w:p>
    <w:p w:rsidR="00000000" w:rsidDel="00000000" w:rsidP="00000000" w:rsidRDefault="00000000" w:rsidRPr="00000000" w14:paraId="0000001A">
      <w:pPr>
        <w:rPr>
          <w:rFonts w:ascii="Verdana" w:cs="Verdana" w:eastAsia="Verdana" w:hAnsi="Verdana"/>
          <w:b w:val="1"/>
        </w:rPr>
      </w:pPr>
      <w:r w:rsidDel="00000000" w:rsidR="00000000" w:rsidRPr="00000000">
        <w:rPr>
          <w:rtl w:val="0"/>
        </w:rPr>
      </w:r>
    </w:p>
    <w:p w:rsidR="00000000" w:rsidDel="00000000" w:rsidP="00000000" w:rsidRDefault="00000000" w:rsidRPr="00000000" w14:paraId="0000001B">
      <w:pPr>
        <w:rPr>
          <w:rFonts w:ascii="Verdana" w:cs="Verdana" w:eastAsia="Verdana" w:hAnsi="Verdana"/>
        </w:rPr>
      </w:pPr>
      <w:r w:rsidDel="00000000" w:rsidR="00000000" w:rsidRPr="00000000">
        <w:rPr>
          <w:rFonts w:ascii="Verdana" w:cs="Verdana" w:eastAsia="Verdana" w:hAnsi="Verdana"/>
          <w:b w:val="1"/>
          <w:rtl w:val="0"/>
        </w:rPr>
        <w:t xml:space="preserve">11. Prioritize Search Engine Optimization:</w:t>
      </w:r>
      <w:r w:rsidDel="00000000" w:rsidR="00000000" w:rsidRPr="00000000">
        <w:rPr>
          <w:rFonts w:ascii="Verdana" w:cs="Verdana" w:eastAsia="Verdana" w:hAnsi="Verdana"/>
          <w:rtl w:val="0"/>
        </w:rPr>
        <w:t xml:space="preserve"> Implement SEO best practices to improve your website's visibility and attract organic traffic from search engines.</w:t>
      </w:r>
    </w:p>
    <w:p w:rsidR="00000000" w:rsidDel="00000000" w:rsidP="00000000" w:rsidRDefault="00000000" w:rsidRPr="00000000" w14:paraId="0000001C">
      <w:pPr>
        <w:rPr>
          <w:rFonts w:ascii="Verdana" w:cs="Verdana" w:eastAsia="Verdana" w:hAnsi="Verdana"/>
        </w:rPr>
      </w:pPr>
      <w:r w:rsidDel="00000000" w:rsidR="00000000" w:rsidRPr="00000000">
        <w:rPr>
          <w:rtl w:val="0"/>
        </w:rPr>
      </w:r>
    </w:p>
    <w:p w:rsidR="00000000" w:rsidDel="00000000" w:rsidP="00000000" w:rsidRDefault="00000000" w:rsidRPr="00000000" w14:paraId="0000001D">
      <w:pPr>
        <w:rPr>
          <w:rFonts w:ascii="Verdana" w:cs="Verdana" w:eastAsia="Verdana" w:hAnsi="Verdana"/>
        </w:rPr>
      </w:pPr>
      <w:r w:rsidDel="00000000" w:rsidR="00000000" w:rsidRPr="00000000">
        <w:rPr>
          <w:rFonts w:ascii="Verdana" w:cs="Verdana" w:eastAsia="Verdana" w:hAnsi="Verdana"/>
          <w:b w:val="1"/>
          <w:rtl w:val="0"/>
        </w:rPr>
        <w:t xml:space="preserve">12. Engage Across Social Media Platforms:</w:t>
      </w:r>
      <w:r w:rsidDel="00000000" w:rsidR="00000000" w:rsidRPr="00000000">
        <w:rPr>
          <w:rFonts w:ascii="Verdana" w:cs="Verdana" w:eastAsia="Verdana" w:hAnsi="Verdana"/>
          <w:rtl w:val="0"/>
        </w:rPr>
        <w:t xml:space="preserve"> Actively engage with your audience on various social media platforms to build brand awareness and foster customer relationships.</w:t>
      </w:r>
    </w:p>
    <w:p w:rsidR="00000000" w:rsidDel="00000000" w:rsidP="00000000" w:rsidRDefault="00000000" w:rsidRPr="00000000" w14:paraId="0000001E">
      <w:pPr>
        <w:rPr>
          <w:rFonts w:ascii="Verdana" w:cs="Verdana" w:eastAsia="Verdana" w:hAnsi="Verdana"/>
        </w:rPr>
      </w:pPr>
      <w:r w:rsidDel="00000000" w:rsidR="00000000" w:rsidRPr="00000000">
        <w:rPr>
          <w:rtl w:val="0"/>
        </w:rPr>
      </w:r>
    </w:p>
    <w:p w:rsidR="00000000" w:rsidDel="00000000" w:rsidP="00000000" w:rsidRDefault="00000000" w:rsidRPr="00000000" w14:paraId="0000001F">
      <w:pPr>
        <w:rPr>
          <w:rFonts w:ascii="Verdana" w:cs="Verdana" w:eastAsia="Verdana" w:hAnsi="Verdana"/>
        </w:rPr>
      </w:pPr>
      <w:r w:rsidDel="00000000" w:rsidR="00000000" w:rsidRPr="00000000">
        <w:rPr>
          <w:rFonts w:ascii="Verdana" w:cs="Verdana" w:eastAsia="Verdana" w:hAnsi="Verdana"/>
          <w:b w:val="1"/>
          <w:rtl w:val="0"/>
        </w:rPr>
        <w:t xml:space="preserve">13. Build Your Mailing List:</w:t>
      </w:r>
      <w:r w:rsidDel="00000000" w:rsidR="00000000" w:rsidRPr="00000000">
        <w:rPr>
          <w:rFonts w:ascii="Verdana" w:cs="Verdana" w:eastAsia="Verdana" w:hAnsi="Verdana"/>
          <w:rtl w:val="0"/>
        </w:rPr>
        <w:t xml:space="preserve"> Encourage website visitors to subscribe to your mailing list to stay updated on promotions, new product launches, and other relevant updates.</w:t>
      </w:r>
    </w:p>
    <w:p w:rsidR="00000000" w:rsidDel="00000000" w:rsidP="00000000" w:rsidRDefault="00000000" w:rsidRPr="00000000" w14:paraId="00000020">
      <w:pPr>
        <w:rPr>
          <w:rFonts w:ascii="Verdana" w:cs="Verdana" w:eastAsia="Verdana" w:hAnsi="Verdana"/>
        </w:rPr>
      </w:pPr>
      <w:r w:rsidDel="00000000" w:rsidR="00000000" w:rsidRPr="00000000">
        <w:rPr>
          <w:rtl w:val="0"/>
        </w:rPr>
      </w:r>
    </w:p>
    <w:p w:rsidR="00000000" w:rsidDel="00000000" w:rsidP="00000000" w:rsidRDefault="00000000" w:rsidRPr="00000000" w14:paraId="00000021">
      <w:pPr>
        <w:rPr>
          <w:rFonts w:ascii="Verdana" w:cs="Verdana" w:eastAsia="Verdana" w:hAnsi="Verdana"/>
        </w:rPr>
      </w:pPr>
      <w:r w:rsidDel="00000000" w:rsidR="00000000" w:rsidRPr="00000000">
        <w:rPr>
          <w:rFonts w:ascii="Verdana" w:cs="Verdana" w:eastAsia="Verdana" w:hAnsi="Verdana"/>
          <w:b w:val="1"/>
          <w:rtl w:val="0"/>
        </w:rPr>
        <w:t xml:space="preserve">14. Incorporate Giveaways:</w:t>
      </w:r>
      <w:r w:rsidDel="00000000" w:rsidR="00000000" w:rsidRPr="00000000">
        <w:rPr>
          <w:rFonts w:ascii="Verdana" w:cs="Verdana" w:eastAsia="Verdana" w:hAnsi="Verdana"/>
          <w:rtl w:val="0"/>
        </w:rPr>
        <w:t xml:space="preserve"> Integrate giveaways into your marketing strategy to incentivize engagement and attract new customers.</w:t>
      </w:r>
    </w:p>
    <w:p w:rsidR="00000000" w:rsidDel="00000000" w:rsidP="00000000" w:rsidRDefault="00000000" w:rsidRPr="00000000" w14:paraId="00000022">
      <w:pPr>
        <w:rPr>
          <w:rFonts w:ascii="Verdana" w:cs="Verdana" w:eastAsia="Verdana" w:hAnsi="Verdana"/>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rFonts w:ascii="Verdana" w:cs="Verdana" w:eastAsia="Verdana" w:hAnsi="Verdana"/>
          <w:b w:val="1"/>
          <w:rtl w:val="0"/>
        </w:rPr>
        <w:t xml:space="preserve">15. Showcase Social Proof:</w:t>
      </w:r>
      <w:r w:rsidDel="00000000" w:rsidR="00000000" w:rsidRPr="00000000">
        <w:rPr>
          <w:rFonts w:ascii="Verdana" w:cs="Verdana" w:eastAsia="Verdana" w:hAnsi="Verdana"/>
          <w:rtl w:val="0"/>
        </w:rPr>
        <w:t xml:space="preserve"> Display customer testimonials, ratings, and reviews to build trust and credibility with potential customers.</w:t>
      </w: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jc w:val="center"/>
      <w:rPr>
        <w:rFonts w:ascii="Verdana" w:cs="Verdana" w:eastAsia="Verdana" w:hAnsi="Verdana"/>
        <w:b w:val="1"/>
        <w:color w:val="990000"/>
        <w:sz w:val="2"/>
        <w:szCs w:val="2"/>
      </w:rPr>
    </w:pPr>
    <w:r w:rsidDel="00000000" w:rsidR="00000000" w:rsidRPr="00000000">
      <w:rPr>
        <w:rtl w:val="0"/>
      </w:rPr>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175"/>
      <w:gridCol w:w="1185"/>
      <w:tblGridChange w:id="0">
        <w:tblGrid>
          <w:gridCol w:w="8175"/>
          <w:gridCol w:w="1185"/>
        </w:tblGrid>
      </w:tblGridChange>
    </w:tblGrid>
    <w:tr>
      <w:trPr>
        <w:cantSplit w:val="0"/>
        <w:trHeight w:val="561.7685546874999"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rPr>
              <w:rFonts w:ascii="Verdana" w:cs="Verdana" w:eastAsia="Verdana" w:hAnsi="Verdana"/>
              <w:b w:val="1"/>
              <w:color w:val="073763"/>
              <w:sz w:val="48"/>
              <w:szCs w:val="48"/>
              <w:shd w:fill="efefef" w:val="clear"/>
            </w:rPr>
          </w:pPr>
          <w:r w:rsidDel="00000000" w:rsidR="00000000" w:rsidRPr="00000000">
            <w:rPr>
              <w:rFonts w:ascii="Verdana" w:cs="Verdana" w:eastAsia="Verdana" w:hAnsi="Verdana"/>
              <w:b w:val="1"/>
              <w:color w:val="073763"/>
              <w:sz w:val="48"/>
              <w:szCs w:val="48"/>
              <w:shd w:fill="efefef" w:val="clear"/>
              <w:rtl w:val="0"/>
            </w:rPr>
            <w:t xml:space="preserve">ACTION GUIDE</w:t>
          </w:r>
        </w:p>
        <w:p w:rsidR="00000000" w:rsidDel="00000000" w:rsidP="00000000" w:rsidRDefault="00000000" w:rsidRPr="00000000" w14:paraId="00000027">
          <w:pPr>
            <w:rPr>
              <w:rFonts w:ascii="Verdana" w:cs="Verdana" w:eastAsia="Verdana" w:hAnsi="Verdana"/>
              <w:b w:val="1"/>
              <w:i w:val="1"/>
              <w:sz w:val="26"/>
              <w:szCs w:val="26"/>
            </w:rPr>
          </w:pPr>
          <w:r w:rsidDel="00000000" w:rsidR="00000000" w:rsidRPr="00000000">
            <w:rPr>
              <w:rFonts w:ascii="Verdana" w:cs="Verdana" w:eastAsia="Verdana" w:hAnsi="Verdana"/>
              <w:b w:val="1"/>
              <w:i w:val="1"/>
              <w:sz w:val="26"/>
              <w:szCs w:val="26"/>
              <w:rtl w:val="0"/>
            </w:rPr>
            <w:t xml:space="preserve">20 Ecommerce Secrets For New Entrepreneurs</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jc w:val="right"/>
            <w:rPr>
              <w:rFonts w:ascii="Verdana" w:cs="Verdana" w:eastAsia="Verdana" w:hAnsi="Verdana"/>
              <w:b w:val="1"/>
              <w:color w:val="990000"/>
              <w:sz w:val="26"/>
              <w:szCs w:val="26"/>
              <w:u w:val="single"/>
            </w:rPr>
          </w:pPr>
          <w:r w:rsidDel="00000000" w:rsidR="00000000" w:rsidRPr="00000000">
            <w:rPr>
              <w:rtl w:val="0"/>
            </w:rPr>
          </w:r>
        </w:p>
      </w:tc>
    </w:tr>
  </w:tbl>
  <w:p w:rsidR="00000000" w:rsidDel="00000000" w:rsidP="00000000" w:rsidRDefault="00000000" w:rsidRPr="00000000" w14:paraId="00000029">
    <w:pPr>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